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0" w:line="240" w:lineRule="auto"/>
        <w:rPr>
          <w:b w:val="1"/>
          <w:bCs w:val="1"/>
          <w:sz w:val="36"/>
          <w:szCs w:val="36"/>
        </w:rPr>
      </w:pPr>
      <w:r>
        <w:rPr>
          <w:b w:val="1"/>
          <w:bCs w:val="1"/>
          <w:sz w:val="36"/>
          <w:szCs w:val="36"/>
          <w:rtl w:val="0"/>
          <w:lang w:val="en-US"/>
        </w:rPr>
        <w:t xml:space="preserve">Scholarship Application: </w:t>
      </w:r>
    </w:p>
    <w:p>
      <w:pPr>
        <w:pStyle w:val="Body A"/>
        <w:spacing w:after="100" w:line="240" w:lineRule="auto"/>
        <w:rPr>
          <w:sz w:val="28"/>
          <w:szCs w:val="28"/>
        </w:rPr>
      </w:pPr>
      <w:r>
        <w:rPr>
          <w:sz w:val="28"/>
          <w:szCs w:val="28"/>
          <w:rtl w:val="0"/>
          <w:lang w:val="en-US"/>
        </w:rPr>
        <w:t>Complete all items below and enclose with any necessary documentation. See scholarship instructions. All applications must be complete in order for the Scholarship Committee to consider them. Applications received after April 30</w:t>
      </w:r>
      <w:r>
        <w:rPr>
          <w:sz w:val="28"/>
          <w:szCs w:val="28"/>
          <w:vertAlign w:val="superscript"/>
          <w:rtl w:val="0"/>
          <w:lang w:val="en-US"/>
        </w:rPr>
        <w:t>th</w:t>
      </w:r>
      <w:r>
        <w:rPr>
          <w:sz w:val="28"/>
          <w:szCs w:val="28"/>
          <w:rtl w:val="0"/>
          <w:lang w:val="en-US"/>
        </w:rPr>
        <w:t xml:space="preserve"> will be considered for the following year.</w:t>
      </w:r>
    </w:p>
    <w:p>
      <w:pPr>
        <w:pStyle w:val="Body A"/>
        <w:spacing w:after="100"/>
        <w:rPr>
          <w:sz w:val="32"/>
          <w:szCs w:val="32"/>
        </w:rPr>
      </w:pPr>
      <w:r>
        <w:rPr>
          <w:sz w:val="32"/>
          <w:szCs w:val="32"/>
          <w:rtl w:val="0"/>
          <w:lang w:val="de-DE"/>
        </w:rPr>
        <w:t>Name:______________________________ DOB____________</w:t>
      </w:r>
    </w:p>
    <w:p>
      <w:pPr>
        <w:pStyle w:val="Body A"/>
        <w:rPr>
          <w:sz w:val="32"/>
          <w:szCs w:val="32"/>
        </w:rPr>
      </w:pPr>
      <w:r>
        <w:rPr>
          <w:sz w:val="32"/>
          <w:szCs w:val="32"/>
          <w:rtl w:val="0"/>
          <w:lang w:val="en-US"/>
        </w:rPr>
        <w:t>Address:____________________________________________</w:t>
      </w:r>
    </w:p>
    <w:p>
      <w:pPr>
        <w:pStyle w:val="Body A"/>
        <w:rPr>
          <w:sz w:val="32"/>
          <w:szCs w:val="32"/>
        </w:rPr>
      </w:pPr>
      <w:r>
        <w:rPr>
          <w:sz w:val="32"/>
          <w:szCs w:val="32"/>
          <w:rtl w:val="0"/>
          <w:lang w:val="en-US"/>
        </w:rPr>
        <w:t>City:____________________ State:_________ Zip:__________</w:t>
      </w:r>
    </w:p>
    <w:p>
      <w:pPr>
        <w:pStyle w:val="Body A"/>
        <w:rPr>
          <w:sz w:val="32"/>
          <w:szCs w:val="32"/>
        </w:rPr>
      </w:pPr>
      <w:r>
        <w:rPr>
          <w:sz w:val="32"/>
          <w:szCs w:val="32"/>
          <w:rtl w:val="0"/>
          <w:lang w:val="it-IT"/>
        </w:rPr>
        <w:t>Home Phone:_____________________</w:t>
      </w:r>
    </w:p>
    <w:p>
      <w:pPr>
        <w:pStyle w:val="Body A"/>
        <w:rPr>
          <w:sz w:val="32"/>
          <w:szCs w:val="32"/>
        </w:rPr>
      </w:pPr>
      <w:r>
        <w:rPr>
          <w:sz w:val="32"/>
          <w:szCs w:val="32"/>
          <w:rtl w:val="0"/>
          <w:lang w:val="sv-SE"/>
        </w:rPr>
        <w:t>Cell Phone:_______________________</w:t>
      </w:r>
    </w:p>
    <w:p>
      <w:pPr>
        <w:pStyle w:val="Body A"/>
        <w:rPr>
          <w:sz w:val="32"/>
          <w:szCs w:val="32"/>
        </w:rPr>
      </w:pPr>
      <w:r>
        <w:rPr>
          <w:sz w:val="32"/>
          <w:szCs w:val="32"/>
          <w:rtl w:val="0"/>
          <w:lang w:val="en-US"/>
        </w:rPr>
        <w:t>Email Address:_______________________________________</w:t>
      </w:r>
    </w:p>
    <w:p>
      <w:pPr>
        <w:pStyle w:val="Body A"/>
        <w:rPr>
          <w:sz w:val="32"/>
          <w:szCs w:val="32"/>
        </w:rPr>
      </w:pPr>
      <w:r>
        <w:rPr>
          <w:sz w:val="32"/>
          <w:szCs w:val="32"/>
          <w:rtl w:val="0"/>
          <w:lang w:val="en-US"/>
        </w:rPr>
        <w:t>Social Security Number:________________________________</w:t>
      </w:r>
    </w:p>
    <w:p>
      <w:pPr>
        <w:pStyle w:val="Body A"/>
        <w:rPr>
          <w:sz w:val="32"/>
          <w:szCs w:val="32"/>
        </w:rPr>
      </w:pPr>
      <w:r>
        <w:rPr>
          <w:sz w:val="32"/>
          <w:szCs w:val="32"/>
          <w:rtl w:val="0"/>
          <w:lang w:val="fr-FR"/>
        </w:rPr>
        <w:t>Type of Member:  Professional   Associate   Amateur   Junior</w:t>
      </w:r>
    </w:p>
    <w:p>
      <w:pPr>
        <w:pStyle w:val="Body A"/>
        <w:rPr>
          <w:sz w:val="32"/>
          <w:szCs w:val="32"/>
        </w:rPr>
      </w:pPr>
      <w:r>
        <w:rPr>
          <w:sz w:val="32"/>
          <w:szCs w:val="32"/>
          <w:rtl w:val="0"/>
          <w:lang w:val="en-US"/>
        </w:rPr>
        <w:t>Membership Number:____________</w:t>
      </w:r>
    </w:p>
    <w:p>
      <w:pPr>
        <w:pStyle w:val="Body A"/>
        <w:rPr>
          <w:sz w:val="32"/>
          <w:szCs w:val="32"/>
        </w:rPr>
      </w:pPr>
      <w:r>
        <w:rPr>
          <w:sz w:val="32"/>
          <w:szCs w:val="32"/>
          <w:rtl w:val="0"/>
          <w:lang w:val="fr-FR"/>
        </w:rPr>
        <w:t>Trainer (If available)___________________________________</w:t>
      </w:r>
    </w:p>
    <w:p>
      <w:pPr>
        <w:pStyle w:val="Body A"/>
        <w:rPr>
          <w:sz w:val="32"/>
          <w:szCs w:val="32"/>
        </w:rPr>
      </w:pPr>
      <w:r>
        <w:rPr>
          <w:sz w:val="32"/>
          <w:szCs w:val="32"/>
          <w:rtl w:val="0"/>
          <w:lang w:val="en-US"/>
        </w:rPr>
        <w:t xml:space="preserve">Please submit completed scholarship package to WHVPHA by person or if by mail : </w:t>
      </w:r>
    </w:p>
    <w:p>
      <w:pPr>
        <w:pStyle w:val="Body A"/>
        <w:spacing w:after="0"/>
        <w:rPr>
          <w:sz w:val="32"/>
          <w:szCs w:val="32"/>
        </w:rPr>
      </w:pPr>
      <w:r>
        <w:rPr>
          <w:sz w:val="32"/>
          <w:szCs w:val="32"/>
          <w:rtl w:val="0"/>
          <w:lang w:val="en-US"/>
        </w:rPr>
        <w:t xml:space="preserve">c/o </w:t>
      </w:r>
      <w:r>
        <w:rPr>
          <w:sz w:val="32"/>
          <w:szCs w:val="32"/>
          <w:rtl w:val="0"/>
          <w:lang w:val="en-US"/>
        </w:rPr>
        <w:t xml:space="preserve">Denise Dahms </w:t>
      </w:r>
    </w:p>
    <w:p>
      <w:pPr>
        <w:pStyle w:val="Body A"/>
        <w:spacing w:after="0"/>
        <w:rPr>
          <w:sz w:val="32"/>
          <w:szCs w:val="32"/>
        </w:rPr>
      </w:pPr>
      <w:r>
        <w:rPr>
          <w:sz w:val="32"/>
          <w:szCs w:val="32"/>
          <w:rtl w:val="0"/>
          <w:lang w:val="en-US"/>
        </w:rPr>
        <w:t>PO Box 336</w:t>
      </w:r>
    </w:p>
    <w:p>
      <w:pPr>
        <w:pStyle w:val="Body A"/>
        <w:spacing w:after="0"/>
      </w:pPr>
      <w:r>
        <w:rPr>
          <w:sz w:val="32"/>
          <w:szCs w:val="32"/>
          <w:rtl w:val="0"/>
          <w:lang w:val="en-US"/>
        </w:rPr>
        <w:t>Montgomery, NY 12549</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rebuchet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spacing w:line="168" w:lineRule="auto"/>
      <w:jc w:val="center"/>
      <w:rPr>
        <w:sz w:val="32"/>
        <w:szCs w:val="32"/>
      </w:rPr>
    </w:pPr>
    <w:r>
      <w:drawing>
        <wp:inline distT="0" distB="0" distL="0" distR="0">
          <wp:extent cx="1836311" cy="1346939"/>
          <wp:effectExtent l="0" t="0" r="0" b="0"/>
          <wp:docPr id="1073741825" name="officeArt object" descr="C:\Users\Jody Moraski\AppData\Local\Microsoft\Windows\Temporary Internet Files\Content.Outlook\6S1A55M8\pha logo.png"/>
          <wp:cNvGraphicFramePr/>
          <a:graphic xmlns:a="http://schemas.openxmlformats.org/drawingml/2006/main">
            <a:graphicData uri="http://schemas.openxmlformats.org/drawingml/2006/picture">
              <pic:pic xmlns:pic="http://schemas.openxmlformats.org/drawingml/2006/picture">
                <pic:nvPicPr>
                  <pic:cNvPr id="1073741825" name="image.png" descr="C:\Users\Jody Moraski\AppData\Local\Microsoft\Windows\Temporary Internet Files\Content.Outlook\6S1A55M8\pha logo.png"/>
                  <pic:cNvPicPr>
                    <a:picLocks noChangeAspect="1"/>
                  </pic:cNvPicPr>
                </pic:nvPicPr>
                <pic:blipFill>
                  <a:blip r:embed="rId1">
                    <a:extLst/>
                  </a:blip>
                  <a:stretch>
                    <a:fillRect/>
                  </a:stretch>
                </pic:blipFill>
                <pic:spPr>
                  <a:xfrm>
                    <a:off x="0" y="0"/>
                    <a:ext cx="1836311" cy="1346939"/>
                  </a:xfrm>
                  <a:prstGeom prst="rect">
                    <a:avLst/>
                  </a:prstGeom>
                  <a:ln w="12700" cap="flat">
                    <a:noFill/>
                    <a:miter lim="400000"/>
                  </a:ln>
                  <a:effectLst/>
                </pic:spPr>
              </pic:pic>
            </a:graphicData>
          </a:graphic>
        </wp:inline>
      </w:drawing>
    </w:r>
  </w:p>
  <w:p>
    <w:pPr>
      <w:pStyle w:val="Body A"/>
      <w:spacing w:line="168" w:lineRule="auto"/>
      <w:jc w:val="center"/>
    </w:pPr>
    <w:r>
      <w:rPr>
        <w:sz w:val="32"/>
        <w:szCs w:val="32"/>
        <w:rtl w:val="0"/>
        <w:lang w:val="de-DE"/>
      </w:rPr>
      <w:t>WESTERN  HUDSON VALLEY CHAPTER</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